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mzubfx5dqi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Deep Research of City/Town for Content Creation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ippzpm08vo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Create Relocation Guides That Win Trust, Referrals, and Leads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handout to quickly generate high-value market research for any town or city your clients are considering.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prompt is designed for: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relocation buyers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out-of-state referrals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retirement moves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second-home buyers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 and blog content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listing and buyer consultations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glerwd781r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Use This Prompt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Copy the prompt below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</w:t>
      </w:r>
      <w:r w:rsidDel="00000000" w:rsidR="00000000" w:rsidRPr="00000000">
        <w:rPr>
          <w:b w:val="1"/>
          <w:bCs w:val="1"/>
          <w:rtl w:val="0"/>
        </w:rPr>
        <w:t xml:space="preserve">[Town/City, State]</w:t>
      </w:r>
      <w:r w:rsidDel="00000000" w:rsidR="00000000" w:rsidRPr="00000000">
        <w:rPr>
          <w:rtl w:val="0"/>
        </w:rPr>
        <w:t xml:space="preserve"> with your target market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Paste it into ChatGPT, Claude, or Perplexity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research to create: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relocation guides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buyer emails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video scripts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blog posts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neighborhood comparison sheets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dy68i9dnq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Copy-and-Paste Master Prompt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color w:val="188038"/>
          <w:sz w:val="34"/>
          <w:szCs w:val="34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Conduct deep research on [Town/City, State] as if preparing a premium relocation guide for home buyers considering a move there.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 goal is to uncover everything a relocating buyer would want to know before choosing where to live, with emphasis on recent changes, future developments, lifestyle, and housing trends.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Organize the research into the following sections: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1) Growth, Development &amp; What’s Changing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DOT and road projects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greenways and trail expansions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town planning and zoning changes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infrastructure improvements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mixed-use and downtown redevelopment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broadband and utilities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capital improvement projects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2) Housing &amp; Real Estate Trends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median home price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- 12-month price trend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days on market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inventory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new construction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active subdivisions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luxury market trends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migration demand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tax trends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3) Business Growth &amp; Lifestyle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new restaurants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breweries and coffee shops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shopping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healthcare expansions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fitness and recreation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employers and major businesses opening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4) Demographics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population growth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age and household makeup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income trends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education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feeder states buyers are moving from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5) Cost of Living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property taxes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insurance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utilities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internet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groceries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healthcare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transportation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6) Schools, Healthcare &amp; Lifestyle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school districts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hospitals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commute and airport access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parks and trails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golf / pickleball / dog parks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7) Local Character &amp; History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what makes this town unique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historic downtown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annual events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culture and community feel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8) Risks / Concerns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flood zones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storm / wildfire risks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steep terrain issues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congestion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 planned dense development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OUTPUT FORMAT: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1. Executive summary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2. What’s changing in the next 12–24 months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3. Housing trends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4. Lifestyle highlights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5. Best fit buyer profile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6. Potential concerns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7. Top talking points for agents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084ecx26br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 Tip for Agents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the research is complete, use this follow-up prompt: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“Turn this research into a relocation guide and a 3-minute YouTube script for buyers considering moving to this area. Do not violate US Fair Housing Law, NAR Code of Ethics, or my local MLS rules.”</w:t>
      </w:r>
    </w:p>
    <w:p w:rsidR="00000000" w:rsidDel="00000000" w:rsidP="00000000" w:rsidRDefault="00000000" w:rsidRPr="00000000" w14:paraId="0000006A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more refinement prompts like:</w:t>
      </w:r>
    </w:p>
    <w:p w:rsidR="00000000" w:rsidDel="00000000" w:rsidP="00000000" w:rsidRDefault="00000000" w:rsidRPr="00000000" w14:paraId="0000006B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“Now rewrite this for affluent relocation buyers age 45 and up.”</w:t>
        <w:br w:type="textWrapping"/>
        <w:t xml:space="preserve">“Expand the section on healthcare and outdoor lifestyle.”</w:t>
        <w:br w:type="textWrapping"/>
        <w:t xml:space="preserve">“Add more detail on new development, road projects, and downtown investment.”</w:t>
        <w:br w:type="textWrapping"/>
        <w:t xml:space="preserve">“Make this more emotionally resonant, but keep it fact-based.”</w:t>
        <w:br w:type="textWrapping"/>
        <w:t xml:space="preserve">“Turn this into clearer sections with bulletproof talking points for buyer consultations.”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9cptzn4f4n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Best Use Cases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8uti8gian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Buyer Consultations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 executive summary and talking points to help buyers compare towns.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perbfaypgj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SEO / Content Marketing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Turn the research into blog posts targeting terms like: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moving to [town]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living in [town]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best places to retire in [town]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b7gl6p91u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Video Content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Excellent for YouTube relocation videos and short-form social content.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1635"/>
      <w:gridCol w:w="1935"/>
      <w:gridCol w:w="4020"/>
      <w:gridCol w:w="1770"/>
      <w:tblGridChange w:id="0">
        <w:tblGrid>
          <w:gridCol w:w="1635"/>
          <w:gridCol w:w="1935"/>
          <w:gridCol w:w="4020"/>
          <w:gridCol w:w="177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D">
          <w:pPr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791888" cy="79188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88" cy="7918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E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983702" cy="990629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702" cy="9906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F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Your Western NC Referral Partners</w:t>
          </w:r>
        </w:p>
        <w:p w:rsidR="00000000" w:rsidDel="00000000" w:rsidP="00000000" w:rsidRDefault="00000000" w:rsidRPr="00000000" w14:paraId="00000080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Ryan &amp; Suzanne McAbee</w:t>
          </w:r>
        </w:p>
        <w:p w:rsidR="00000000" w:rsidDel="00000000" w:rsidP="00000000" w:rsidRDefault="00000000" w:rsidRPr="00000000" w14:paraId="00000081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Live Play WNC Team</w:t>
          </w:r>
        </w:p>
        <w:p w:rsidR="00000000" w:rsidDel="00000000" w:rsidP="00000000" w:rsidRDefault="00000000" w:rsidRPr="00000000" w14:paraId="00000082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828-222-5034</w:t>
          </w:r>
        </w:p>
        <w:p w:rsidR="00000000" w:rsidDel="00000000" w:rsidP="00000000" w:rsidRDefault="00000000" w:rsidRPr="00000000" w14:paraId="00000083">
          <w:pPr>
            <w:widowControl w:val="0"/>
            <w:spacing w:line="240" w:lineRule="auto"/>
            <w:jc w:val="center"/>
            <w:rPr/>
          </w:pPr>
          <w:hyperlink r:id="rId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info@liveplaywnc.com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Asheville | Hendersonville | Brevard | WNC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86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47750" cy="484254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842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hyperlink" Target="mailto:info@liveplaywnc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